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8C" w:rsidRDefault="002865C3" w:rsidP="002865C3">
      <w:pPr>
        <w:jc w:val="center"/>
      </w:pPr>
      <w:r>
        <w:rPr>
          <w:b/>
          <w:sz w:val="36"/>
        </w:rPr>
        <w:t>H</w:t>
      </w:r>
      <w:r w:rsidR="002113D4">
        <w:rPr>
          <w:b/>
          <w:sz w:val="36"/>
        </w:rPr>
        <w:t xml:space="preserve">EINAMMEN YEAR 11 </w:t>
      </w:r>
      <w:r w:rsidR="004540B8">
        <w:rPr>
          <w:b/>
          <w:sz w:val="36"/>
        </w:rPr>
        <w:t>–COURSE WORK – CHAPTER 7</w:t>
      </w:r>
      <w:r w:rsidR="005756D2">
        <w:rPr>
          <w:b/>
          <w:sz w:val="36"/>
        </w:rPr>
        <w:t xml:space="preserve"> and 8</w:t>
      </w:r>
      <w:r w:rsidR="00612B62">
        <w:rPr>
          <w:b/>
          <w:sz w:val="36"/>
        </w:rPr>
        <w:t xml:space="preserve"> (BLUE BOOK)</w:t>
      </w:r>
    </w:p>
    <w:tbl>
      <w:tblPr>
        <w:tblStyle w:val="TableGrid"/>
        <w:tblW w:w="14425" w:type="dxa"/>
        <w:tblLayout w:type="fixed"/>
        <w:tblLook w:val="04A0"/>
      </w:tblPr>
      <w:tblGrid>
        <w:gridCol w:w="1473"/>
        <w:gridCol w:w="3171"/>
        <w:gridCol w:w="1134"/>
        <w:gridCol w:w="1134"/>
        <w:gridCol w:w="4678"/>
        <w:gridCol w:w="2835"/>
      </w:tblGrid>
      <w:tr w:rsidR="002865C3" w:rsidTr="002865C3">
        <w:trPr>
          <w:trHeight w:val="421"/>
        </w:trPr>
        <w:tc>
          <w:tcPr>
            <w:tcW w:w="1473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Weekly Plan</w:t>
            </w:r>
          </w:p>
        </w:tc>
        <w:tc>
          <w:tcPr>
            <w:tcW w:w="3171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Sub Topic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Exercise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Page</w:t>
            </w:r>
          </w:p>
        </w:tc>
        <w:tc>
          <w:tcPr>
            <w:tcW w:w="4678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Questions</w:t>
            </w:r>
          </w:p>
        </w:tc>
        <w:tc>
          <w:tcPr>
            <w:tcW w:w="2835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Due</w:t>
            </w:r>
            <w:r w:rsidR="005756D2" w:rsidRPr="005756D2">
              <w:rPr>
                <w:b/>
                <w:sz w:val="24"/>
              </w:rPr>
              <w:t xml:space="preserve"> Date</w:t>
            </w:r>
          </w:p>
        </w:tc>
      </w:tr>
      <w:tr w:rsidR="002865C3" w:rsidTr="002865C3">
        <w:tc>
          <w:tcPr>
            <w:tcW w:w="1473" w:type="dxa"/>
            <w:vMerge w:val="restart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5</w:t>
            </w:r>
          </w:p>
        </w:tc>
        <w:tc>
          <w:tcPr>
            <w:tcW w:w="3171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Pythagoras Theorem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7.1</w:t>
            </w:r>
          </w:p>
        </w:tc>
        <w:tc>
          <w:tcPr>
            <w:tcW w:w="1134" w:type="dxa"/>
          </w:tcPr>
          <w:p w:rsidR="002865C3" w:rsidRPr="00612B62" w:rsidRDefault="00FB28A0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865C3" w:rsidRPr="00612B62">
              <w:rPr>
                <w:sz w:val="24"/>
              </w:rPr>
              <w:t>3</w:t>
            </w:r>
            <w:r>
              <w:rPr>
                <w:sz w:val="24"/>
              </w:rPr>
              <w:t>5</w:t>
            </w:r>
          </w:p>
        </w:tc>
        <w:tc>
          <w:tcPr>
            <w:tcW w:w="4678" w:type="dxa"/>
          </w:tcPr>
          <w:p w:rsidR="002865C3" w:rsidRPr="002865C3" w:rsidRDefault="002865C3" w:rsidP="002865C3">
            <w:pPr>
              <w:rPr>
                <w:sz w:val="24"/>
              </w:rPr>
            </w:pPr>
            <w:r w:rsidRPr="002865C3">
              <w:rPr>
                <w:sz w:val="24"/>
              </w:rPr>
              <w:t>Qs 1) All</w:t>
            </w:r>
          </w:p>
        </w:tc>
        <w:tc>
          <w:tcPr>
            <w:tcW w:w="2835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</w:tr>
      <w:tr w:rsidR="002865C3" w:rsidTr="002865C3">
        <w:tc>
          <w:tcPr>
            <w:tcW w:w="1473" w:type="dxa"/>
            <w:vMerge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</w:p>
        </w:tc>
        <w:tc>
          <w:tcPr>
            <w:tcW w:w="3171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Trigonometric Ratio Revision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8.1</w:t>
            </w:r>
          </w:p>
        </w:tc>
        <w:tc>
          <w:tcPr>
            <w:tcW w:w="1134" w:type="dxa"/>
          </w:tcPr>
          <w:p w:rsidR="002865C3" w:rsidRPr="00612B62" w:rsidRDefault="00FB28A0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374 and 3</w:t>
            </w:r>
            <w:r w:rsidR="002865C3" w:rsidRPr="00612B62">
              <w:rPr>
                <w:sz w:val="24"/>
              </w:rPr>
              <w:t>75</w:t>
            </w:r>
          </w:p>
        </w:tc>
        <w:tc>
          <w:tcPr>
            <w:tcW w:w="4678" w:type="dxa"/>
          </w:tcPr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Prep Zone Replay All Questions.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8.1 Qs 1 All, 2) 3) 4)</w:t>
            </w:r>
          </w:p>
        </w:tc>
        <w:tc>
          <w:tcPr>
            <w:tcW w:w="2835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Introduction to 3D Shapes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Total Surface Area and Volume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Composite Shapes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Composite Shapes Extended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7.4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7.2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134" w:type="dxa"/>
          </w:tcPr>
          <w:p w:rsidR="00612B62" w:rsidRPr="00612B62" w:rsidRDefault="00FB28A0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612B62" w:rsidRPr="00612B62">
              <w:rPr>
                <w:sz w:val="24"/>
              </w:rPr>
              <w:t>47</w:t>
            </w:r>
          </w:p>
          <w:p w:rsidR="00612B62" w:rsidRPr="00612B62" w:rsidRDefault="00FB28A0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612B62" w:rsidRPr="00612B62">
              <w:rPr>
                <w:sz w:val="24"/>
              </w:rPr>
              <w:t>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341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341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ALL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ALL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2) First column</w:t>
            </w:r>
          </w:p>
          <w:p w:rsidR="002865C3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4,5,6)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second column, 2) second Column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7) 8)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By next lesson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Following Week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(week 7)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7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Composite 3D Shapes: Surface Area and Volume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Circle Geometry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7.4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7.5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247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353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 xml:space="preserve">Qs 2) a) e) h) </w:t>
            </w:r>
            <w:proofErr w:type="spellStart"/>
            <w:r w:rsidRPr="00612B62">
              <w:rPr>
                <w:sz w:val="24"/>
              </w:rPr>
              <w:t>i</w:t>
            </w:r>
            <w:proofErr w:type="spellEnd"/>
            <w:r w:rsidRPr="00612B62">
              <w:rPr>
                <w:sz w:val="24"/>
              </w:rPr>
              <w:t>)  3) First Column 4) 5)  Try 8</w:t>
            </w:r>
            <w:r w:rsidRPr="00612B62">
              <w:rPr>
                <w:sz w:val="24"/>
              </w:rPr>
              <w:br/>
              <w:t>Qs 2) a) f) 3) a) d) g) l) 5) first column 5) a) c) d) f)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and 2) first and second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3)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4)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5) All</w:t>
            </w:r>
          </w:p>
        </w:tc>
        <w:tc>
          <w:tcPr>
            <w:tcW w:w="2835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End of the Week</w:t>
            </w:r>
          </w:p>
          <w:p w:rsidR="00612B62" w:rsidRPr="00612B62" w:rsidRDefault="00612B62" w:rsidP="002865C3">
            <w:pPr>
              <w:pStyle w:val="ListParagraph"/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End of the week</w:t>
            </w:r>
          </w:p>
          <w:p w:rsidR="00612B62" w:rsidRPr="002865C3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Following Week (Week 8)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8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Circle Geometry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Revision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7.5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Chapter Review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367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6) first column 7) 8) try 11) 12) 13)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ALL or as much as you can!</w:t>
            </w:r>
          </w:p>
        </w:tc>
        <w:tc>
          <w:tcPr>
            <w:tcW w:w="2835" w:type="dxa"/>
          </w:tcPr>
          <w:p w:rsidR="00612B62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End of the Week</w:t>
            </w:r>
          </w:p>
        </w:tc>
      </w:tr>
      <w:tr w:rsidR="002865C3" w:rsidTr="002865C3">
        <w:trPr>
          <w:trHeight w:val="1269"/>
        </w:trPr>
        <w:tc>
          <w:tcPr>
            <w:tcW w:w="1473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9</w:t>
            </w:r>
          </w:p>
        </w:tc>
        <w:tc>
          <w:tcPr>
            <w:tcW w:w="3171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Measurement Test</w:t>
            </w:r>
          </w:p>
          <w:p w:rsidR="002865C3" w:rsidRDefault="002865C3" w:rsidP="002865C3">
            <w:pPr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Trigonometry</w:t>
            </w:r>
            <w:r w:rsidR="005756D2">
              <w:rPr>
                <w:sz w:val="24"/>
              </w:rPr>
              <w:t>: Review and Bearings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Trigonometry: Sine Rule and Cosine Rule</w:t>
            </w:r>
          </w:p>
        </w:tc>
        <w:tc>
          <w:tcPr>
            <w:tcW w:w="1134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8.2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1134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377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382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393</w:t>
            </w:r>
          </w:p>
        </w:tc>
        <w:tc>
          <w:tcPr>
            <w:tcW w:w="4678" w:type="dxa"/>
          </w:tcPr>
          <w:p w:rsidR="005756D2" w:rsidRDefault="005756D2" w:rsidP="002865C3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5,6,7,8</w:t>
            </w: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Q1 1) All 2) 3) 4)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1,2,3,4,5</w:t>
            </w:r>
          </w:p>
          <w:p w:rsidR="005756D2" w:rsidRP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1,2,3,4,5,6,7</w:t>
            </w:r>
          </w:p>
        </w:tc>
        <w:tc>
          <w:tcPr>
            <w:tcW w:w="2835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End of Week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Following</w:t>
            </w:r>
          </w:p>
        </w:tc>
      </w:tr>
      <w:tr w:rsidR="005756D2" w:rsidTr="00E057D1">
        <w:tc>
          <w:tcPr>
            <w:tcW w:w="1473" w:type="dxa"/>
          </w:tcPr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10</w:t>
            </w:r>
          </w:p>
        </w:tc>
        <w:tc>
          <w:tcPr>
            <w:tcW w:w="12952" w:type="dxa"/>
            <w:gridSpan w:val="5"/>
          </w:tcPr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Cover any loose ends plus Trigonometry Test, introduction to matrices and set matrix questions from the book</w:t>
            </w:r>
          </w:p>
        </w:tc>
      </w:tr>
    </w:tbl>
    <w:p w:rsidR="002113D4" w:rsidRDefault="002113D4" w:rsidP="002865C3">
      <w:pPr>
        <w:jc w:val="center"/>
        <w:sectPr w:rsidR="002113D4" w:rsidSect="002113D4">
          <w:pgSz w:w="16838" w:h="11906" w:orient="landscape"/>
          <w:pgMar w:top="284" w:right="568" w:bottom="566" w:left="709" w:header="708" w:footer="708" w:gutter="0"/>
          <w:cols w:space="708"/>
          <w:docGrid w:linePitch="360"/>
        </w:sectPr>
      </w:pPr>
    </w:p>
    <w:p w:rsidR="002113D4" w:rsidRDefault="00385B8B" w:rsidP="002865C3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023032" cy="3178886"/>
            <wp:effectExtent l="19050" t="0" r="616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213" cy="3185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0B8" w:rsidRDefault="002113D4" w:rsidP="002865C3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073979" cy="1764054"/>
            <wp:effectExtent l="19050" t="0" r="2721" b="0"/>
            <wp:docPr id="3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771" cy="176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D4" w:rsidRDefault="004540B8" w:rsidP="002865C3">
      <w:pPr>
        <w:jc w:val="center"/>
      </w:pPr>
      <w:r>
        <w:rPr>
          <w:b/>
          <w:noProof/>
          <w:sz w:val="20"/>
          <w:lang w:eastAsia="en-AU"/>
        </w:rPr>
        <w:drawing>
          <wp:inline distT="0" distB="0" distL="0" distR="0">
            <wp:extent cx="4323451" cy="1582057"/>
            <wp:effectExtent l="19050" t="0" r="899" b="0"/>
            <wp:docPr id="4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982" cy="1587008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D4" w:rsidRDefault="002113D4" w:rsidP="002865C3">
      <w:pPr>
        <w:jc w:val="center"/>
        <w:rPr>
          <w:b/>
          <w:sz w:val="18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3942333" cy="5162550"/>
            <wp:effectExtent l="19050" t="0" r="1017" b="0"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870" cy="516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942"/>
        <w:gridCol w:w="3996"/>
      </w:tblGrid>
      <w:tr w:rsidR="004540B8" w:rsidTr="00FB28A0">
        <w:tc>
          <w:tcPr>
            <w:tcW w:w="3942" w:type="dxa"/>
          </w:tcPr>
          <w:p w:rsidR="004540B8" w:rsidRDefault="004540B8" w:rsidP="002865C3">
            <w:pPr>
              <w:jc w:val="center"/>
              <w:rPr>
                <w:b/>
                <w:noProof/>
                <w:lang w:eastAsia="en-AU"/>
              </w:rPr>
            </w:pPr>
            <w:r w:rsidRPr="002113D4">
              <w:rPr>
                <w:b/>
                <w:noProof/>
                <w:lang w:eastAsia="en-AU"/>
              </w:rPr>
              <w:t>Unit Conversion</w:t>
            </w:r>
          </w:p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/>
            </w:tblPr>
            <w:tblGrid>
              <w:gridCol w:w="2136"/>
              <w:gridCol w:w="1580"/>
            </w:tblGrid>
            <w:tr w:rsidR="00385C20" w:rsidTr="002459BB">
              <w:tc>
                <w:tcPr>
                  <w:tcW w:w="1855" w:type="dxa"/>
                </w:tcPr>
                <w:p w:rsidR="00385C20" w:rsidRDefault="00385C20" w:rsidP="002865C3">
                  <w:pPr>
                    <w:jc w:val="center"/>
                    <w:rPr>
                      <w:b/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92944" cy="489233"/>
                        <wp:effectExtent l="19050" t="0" r="7206" b="0"/>
                        <wp:docPr id="4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4537" cy="4898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6" w:type="dxa"/>
                </w:tcPr>
                <w:p w:rsidR="00385C20" w:rsidRPr="00385C20" w:rsidRDefault="00385C20" w:rsidP="002865C3">
                  <w:pPr>
                    <w:jc w:val="center"/>
                    <w:rPr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t>1000mL=1L 1000L = 1KL</w:t>
                  </w:r>
                </w:p>
              </w:tc>
            </w:tr>
          </w:tbl>
          <w:p w:rsidR="004540B8" w:rsidRDefault="004540B8" w:rsidP="002865C3">
            <w:pPr>
              <w:jc w:val="center"/>
              <w:rPr>
                <w:noProof/>
                <w:lang w:eastAsia="en-AU"/>
              </w:rPr>
            </w:pPr>
          </w:p>
        </w:tc>
        <w:tc>
          <w:tcPr>
            <w:tcW w:w="3996" w:type="dxa"/>
          </w:tcPr>
          <w:p w:rsidR="004540B8" w:rsidRPr="002459BB" w:rsidRDefault="004540B8" w:rsidP="002865C3">
            <w:pPr>
              <w:jc w:val="center"/>
              <w:rPr>
                <w:b/>
                <w:noProof/>
                <w:lang w:eastAsia="en-AU"/>
              </w:rPr>
            </w:pPr>
            <w:r w:rsidRPr="002459BB">
              <w:rPr>
                <w:b/>
                <w:noProof/>
                <w:lang w:eastAsia="en-AU"/>
              </w:rPr>
              <w:t>Capacity</w:t>
            </w:r>
          </w:p>
          <w:p w:rsidR="00385C20" w:rsidRPr="002459BB" w:rsidRDefault="00385C20" w:rsidP="002865C3">
            <w:pPr>
              <w:jc w:val="center"/>
              <w:rPr>
                <w:noProof/>
                <w:lang w:eastAsia="en-AU"/>
              </w:rPr>
            </w:pPr>
            <w:r w:rsidRPr="002459BB">
              <w:rPr>
                <w:noProof/>
                <w:lang w:eastAsia="en-AU"/>
              </w:rPr>
              <w:t>1cm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1mL</w:t>
            </w:r>
          </w:p>
          <w:p w:rsidR="00385C20" w:rsidRPr="002459BB" w:rsidRDefault="00385C20" w:rsidP="002865C3">
            <w:pPr>
              <w:jc w:val="center"/>
              <w:rPr>
                <w:noProof/>
                <w:lang w:eastAsia="en-AU"/>
              </w:rPr>
            </w:pPr>
            <w:r w:rsidRPr="002459BB">
              <w:rPr>
                <w:noProof/>
                <w:lang w:eastAsia="en-AU"/>
              </w:rPr>
              <w:t>1000cm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1L</w:t>
            </w:r>
          </w:p>
          <w:p w:rsidR="004540B8" w:rsidRPr="002459BB" w:rsidRDefault="00385C20" w:rsidP="002865C3">
            <w:pPr>
              <w:jc w:val="center"/>
              <w:rPr>
                <w:noProof/>
                <w:sz w:val="24"/>
                <w:lang w:eastAsia="en-AU"/>
              </w:rPr>
            </w:pPr>
            <w:r w:rsidRPr="002459BB">
              <w:rPr>
                <w:noProof/>
                <w:lang w:eastAsia="en-AU"/>
              </w:rPr>
              <w:t>1m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1000L = 1KL</w:t>
            </w:r>
          </w:p>
        </w:tc>
      </w:tr>
      <w:tr w:rsidR="004540B8" w:rsidTr="00FB28A0">
        <w:tc>
          <w:tcPr>
            <w:tcW w:w="3942" w:type="dxa"/>
          </w:tcPr>
          <w:p w:rsidR="00385C20" w:rsidRDefault="00385C20" w:rsidP="002865C3">
            <w:pPr>
              <w:jc w:val="center"/>
              <w:rPr>
                <w:b/>
                <w:sz w:val="20"/>
              </w:rPr>
            </w:pPr>
            <w:r w:rsidRPr="002113D4">
              <w:rPr>
                <w:b/>
                <w:sz w:val="20"/>
              </w:rPr>
              <w:t>Concentration</w:t>
            </w:r>
          </w:p>
          <w:p w:rsidR="002459BB" w:rsidRDefault="002459BB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grams per litre (g/L).</w:t>
            </w:r>
          </w:p>
          <w:p w:rsidR="002459BB" w:rsidRDefault="002459BB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millilitres per litre of solution (</w:t>
            </w:r>
            <w:proofErr w:type="spellStart"/>
            <w:r w:rsidRPr="002113D4">
              <w:rPr>
                <w:sz w:val="14"/>
              </w:rPr>
              <w:t>mL</w:t>
            </w:r>
            <w:proofErr w:type="spellEnd"/>
            <w:r w:rsidRPr="002113D4">
              <w:rPr>
                <w:sz w:val="14"/>
              </w:rPr>
              <w:t>/L).</w:t>
            </w:r>
          </w:p>
          <w:p w:rsidR="00385C20" w:rsidRPr="002113D4" w:rsidRDefault="00385C20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grams per 100 g of solution (g/100 g).</w:t>
            </w:r>
          </w:p>
          <w:p w:rsidR="004540B8" w:rsidRPr="002459BB" w:rsidRDefault="00385C20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 xml:space="preserve">Number of milligrams per litre (mg/L). This is sometimes presented as parts </w:t>
            </w:r>
            <w:r w:rsidR="002459BB">
              <w:rPr>
                <w:sz w:val="14"/>
              </w:rPr>
              <w:t>per million (</w:t>
            </w:r>
            <w:proofErr w:type="spellStart"/>
            <w:r w:rsidR="002459BB">
              <w:rPr>
                <w:sz w:val="14"/>
              </w:rPr>
              <w:t>ppm</w:t>
            </w:r>
            <w:proofErr w:type="spellEnd"/>
            <w:r w:rsidR="002459BB">
              <w:rPr>
                <w:sz w:val="14"/>
              </w:rPr>
              <w:t>)</w:t>
            </w:r>
            <w:r w:rsidRPr="002113D4">
              <w:rPr>
                <w:sz w:val="14"/>
              </w:rPr>
              <w:t xml:space="preserve"> as 1 L of water has a mass of 1 000 </w:t>
            </w:r>
            <w:proofErr w:type="spellStart"/>
            <w:r w:rsidRPr="002113D4">
              <w:rPr>
                <w:sz w:val="14"/>
              </w:rPr>
              <w:t>000</w:t>
            </w:r>
            <w:proofErr w:type="spellEnd"/>
            <w:r w:rsidRPr="002113D4">
              <w:rPr>
                <w:sz w:val="14"/>
              </w:rPr>
              <w:t xml:space="preserve"> mg.</w:t>
            </w:r>
          </w:p>
        </w:tc>
        <w:tc>
          <w:tcPr>
            <w:tcW w:w="3996" w:type="dxa"/>
          </w:tcPr>
          <w:p w:rsidR="004540B8" w:rsidRDefault="004540B8" w:rsidP="002865C3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320290" cy="301625"/>
                  <wp:effectExtent l="19050" t="0" r="3810" b="0"/>
                  <wp:docPr id="4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59BB" w:rsidRDefault="002459BB" w:rsidP="002865C3">
            <w:pPr>
              <w:jc w:val="center"/>
            </w:pPr>
          </w:p>
          <w:p w:rsidR="002459BB" w:rsidRDefault="002459BB" w:rsidP="002865C3">
            <w:pPr>
              <w:jc w:val="center"/>
            </w:pPr>
            <w:r w:rsidRPr="002459BB">
              <w:rPr>
                <w:highlight w:val="yellow"/>
              </w:rPr>
              <w:t xml:space="preserve">Speed </w:t>
            </w:r>
            <m:oMath>
              <m:r>
                <w:rPr>
                  <w:rFonts w:ascii="Cambria Math" w:hAnsi="Cambria Math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highlight w:val="yellow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  <w:highlight w:val="yellow"/>
                    </w:rPr>
                    <m:t>Time</m:t>
                  </m:r>
                </m:den>
              </m:f>
            </m:oMath>
          </w:p>
        </w:tc>
      </w:tr>
    </w:tbl>
    <w:p w:rsidR="00FB28A0" w:rsidRDefault="00FB28A0" w:rsidP="002865C3">
      <w:pPr>
        <w:jc w:val="center"/>
      </w:pPr>
    </w:p>
    <w:p w:rsidR="00FB28A0" w:rsidRPr="00707250" w:rsidRDefault="00FB28A0" w:rsidP="00FB28A0">
      <w:pPr>
        <w:rPr>
          <w:rFonts w:ascii="Arial Black" w:hAnsi="Arial Black"/>
          <w:b/>
          <w:i/>
          <w:sz w:val="32"/>
          <w:szCs w:val="36"/>
        </w:rPr>
      </w:pPr>
      <w:r w:rsidRPr="00707250">
        <w:rPr>
          <w:rFonts w:ascii="Arial Black" w:hAnsi="Arial Black"/>
          <w:b/>
          <w:i/>
          <w:sz w:val="32"/>
          <w:szCs w:val="36"/>
        </w:rPr>
        <w:lastRenderedPageBreak/>
        <w:t>Degrees to Radians and Back</w:t>
      </w:r>
    </w:p>
    <w:p w:rsidR="0070725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5020310" cy="834183"/>
            <wp:effectExtent l="19050" t="0" r="889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834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i/>
          <w:sz w:val="32"/>
          <w:szCs w:val="36"/>
        </w:rPr>
      </w:pPr>
    </w:p>
    <w:p w:rsidR="00707250" w:rsidRPr="00707250" w:rsidRDefault="00707250" w:rsidP="00FB28A0">
      <w:pPr>
        <w:rPr>
          <w:rFonts w:ascii="Arial Black" w:hAnsi="Arial Black"/>
          <w:b/>
          <w:i/>
          <w:sz w:val="32"/>
          <w:szCs w:val="36"/>
        </w:rPr>
      </w:pPr>
      <w:r w:rsidRPr="00707250">
        <w:rPr>
          <w:rFonts w:ascii="Arial Black" w:hAnsi="Arial Black"/>
          <w:b/>
          <w:i/>
          <w:sz w:val="32"/>
          <w:szCs w:val="36"/>
        </w:rPr>
        <w:t>Arc Lengths</w:t>
      </w:r>
    </w:p>
    <w:p w:rsidR="00FB28A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5020310" cy="940693"/>
            <wp:effectExtent l="19050" t="0" r="8890" b="0"/>
            <wp:docPr id="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94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8A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5020310" cy="253964"/>
            <wp:effectExtent l="19050" t="0" r="889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253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i/>
          <w:sz w:val="32"/>
          <w:szCs w:val="36"/>
        </w:rPr>
      </w:pPr>
    </w:p>
    <w:p w:rsidR="00FB28A0" w:rsidRPr="00707250" w:rsidRDefault="00707250" w:rsidP="00FB28A0">
      <w:pPr>
        <w:rPr>
          <w:rFonts w:ascii="Arial Black" w:hAnsi="Arial Black"/>
          <w:b/>
          <w:i/>
          <w:sz w:val="32"/>
          <w:szCs w:val="36"/>
        </w:rPr>
      </w:pPr>
      <w:r w:rsidRPr="00707250">
        <w:rPr>
          <w:rFonts w:ascii="Arial Black" w:hAnsi="Arial Black"/>
          <w:b/>
          <w:i/>
          <w:sz w:val="32"/>
          <w:szCs w:val="36"/>
        </w:rPr>
        <w:t>Sectors</w:t>
      </w:r>
    </w:p>
    <w:p w:rsidR="00FB28A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5020310" cy="1216312"/>
            <wp:effectExtent l="1905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121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8A0" w:rsidRPr="00707250" w:rsidRDefault="0070725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4950460" cy="252095"/>
            <wp:effectExtent l="19050" t="0" r="2540" b="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46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i/>
          <w:sz w:val="32"/>
          <w:szCs w:val="36"/>
        </w:rPr>
      </w:pPr>
    </w:p>
    <w:p w:rsidR="00FB28A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lastRenderedPageBreak/>
        <w:drawing>
          <wp:inline distT="0" distB="0" distL="0" distR="0">
            <wp:extent cx="5020310" cy="1189796"/>
            <wp:effectExtent l="1905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1189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8A0" w:rsidRPr="00707250" w:rsidRDefault="00FB28A0" w:rsidP="00FB28A0">
      <w:pPr>
        <w:rPr>
          <w:rFonts w:ascii="Arial Black" w:hAnsi="Arial Black"/>
          <w:i/>
          <w:sz w:val="32"/>
          <w:szCs w:val="36"/>
        </w:rPr>
      </w:pPr>
      <w:r w:rsidRPr="00707250">
        <w:rPr>
          <w:rFonts w:ascii="Arial Black" w:hAnsi="Arial Black"/>
          <w:i/>
          <w:noProof/>
          <w:sz w:val="32"/>
          <w:szCs w:val="36"/>
          <w:lang w:eastAsia="en-AU"/>
        </w:rPr>
        <w:drawing>
          <wp:inline distT="0" distB="0" distL="0" distR="0">
            <wp:extent cx="5020310" cy="680848"/>
            <wp:effectExtent l="1905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680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i/>
          <w:sz w:val="32"/>
          <w:szCs w:val="36"/>
        </w:rPr>
      </w:pPr>
    </w:p>
    <w:p w:rsidR="00707250" w:rsidRPr="00707250" w:rsidRDefault="00707250" w:rsidP="00FB28A0">
      <w:pPr>
        <w:rPr>
          <w:rFonts w:ascii="Arial Black" w:hAnsi="Arial Black"/>
          <w:i/>
          <w:sz w:val="32"/>
          <w:szCs w:val="36"/>
        </w:rPr>
      </w:pPr>
    </w:p>
    <w:p w:rsidR="00707250" w:rsidRPr="00707250" w:rsidRDefault="00707250" w:rsidP="00FB28A0">
      <w:pPr>
        <w:rPr>
          <w:rFonts w:ascii="Arial Black" w:hAnsi="Arial Black"/>
          <w:b/>
          <w:i/>
          <w:sz w:val="32"/>
          <w:szCs w:val="36"/>
        </w:rPr>
      </w:pPr>
      <w:r>
        <w:rPr>
          <w:rFonts w:ascii="Arial Black" w:hAnsi="Arial Black"/>
          <w:b/>
          <w:i/>
          <w:sz w:val="32"/>
          <w:szCs w:val="36"/>
        </w:rPr>
        <w:t>Segments</w:t>
      </w:r>
    </w:p>
    <w:p w:rsidR="00FB28A0" w:rsidRDefault="00FB28A0" w:rsidP="00FB28A0">
      <w:pPr>
        <w:rPr>
          <w:rFonts w:ascii="Arial Black" w:hAnsi="Arial Black"/>
          <w:sz w:val="32"/>
          <w:szCs w:val="36"/>
        </w:rPr>
      </w:pPr>
      <w:r w:rsidRPr="00707250">
        <w:rPr>
          <w:rFonts w:ascii="Arial Black" w:hAnsi="Arial Black"/>
          <w:noProof/>
          <w:sz w:val="32"/>
          <w:szCs w:val="36"/>
          <w:lang w:eastAsia="en-AU"/>
        </w:rPr>
        <w:drawing>
          <wp:inline distT="0" distB="0" distL="0" distR="0">
            <wp:extent cx="5020310" cy="1639820"/>
            <wp:effectExtent l="1905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163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sz w:val="24"/>
          <w:szCs w:val="36"/>
        </w:rPr>
      </w:pPr>
      <w:r w:rsidRPr="00707250">
        <w:rPr>
          <w:rFonts w:ascii="Arial Black" w:hAnsi="Arial Black"/>
          <w:sz w:val="24"/>
          <w:szCs w:val="36"/>
        </w:rPr>
        <w:t>Area of Minor Segment</w:t>
      </w:r>
      <w:r>
        <w:rPr>
          <w:rFonts w:ascii="Arial Black" w:hAnsi="Arial Black"/>
          <w:sz w:val="24"/>
          <w:szCs w:val="36"/>
        </w:rPr>
        <w:t xml:space="preserve"> Formula</w:t>
      </w:r>
    </w:p>
    <w:p w:rsidR="00FB28A0" w:rsidRDefault="00FB28A0" w:rsidP="00FB28A0">
      <w:r>
        <w:rPr>
          <w:noProof/>
          <w:lang w:eastAsia="en-AU"/>
        </w:rPr>
        <w:drawing>
          <wp:inline distT="0" distB="0" distL="0" distR="0">
            <wp:extent cx="5020310" cy="353028"/>
            <wp:effectExtent l="19050" t="0" r="889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35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50" w:rsidRPr="00707250" w:rsidRDefault="00707250" w:rsidP="00FB28A0">
      <w:pPr>
        <w:rPr>
          <w:rFonts w:ascii="Arial Black" w:hAnsi="Arial Black"/>
          <w:b/>
        </w:rPr>
      </w:pPr>
      <w:r w:rsidRPr="00707250">
        <w:rPr>
          <w:rFonts w:ascii="Arial Black" w:hAnsi="Arial Black"/>
          <w:b/>
        </w:rPr>
        <w:t>Area of Major Segment = Area of circle –</w:t>
      </w:r>
      <w:r>
        <w:rPr>
          <w:rFonts w:ascii="Arial Black" w:hAnsi="Arial Black"/>
          <w:b/>
        </w:rPr>
        <w:t xml:space="preserve"> A</w:t>
      </w:r>
      <w:r w:rsidRPr="00707250">
        <w:rPr>
          <w:rFonts w:ascii="Arial Black" w:hAnsi="Arial Black"/>
          <w:b/>
        </w:rPr>
        <w:t>rea of minor segment</w:t>
      </w:r>
    </w:p>
    <w:sectPr w:rsidR="00707250" w:rsidRPr="00707250" w:rsidSect="002113D4">
      <w:type w:val="continuous"/>
      <w:pgSz w:w="16838" w:h="11906" w:orient="landscape"/>
      <w:pgMar w:top="284" w:right="568" w:bottom="566" w:left="284" w:header="708" w:footer="708" w:gutter="0"/>
      <w:cols w:num="2" w:space="17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A8C"/>
    <w:multiLevelType w:val="hybridMultilevel"/>
    <w:tmpl w:val="E8A6B7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A48"/>
    <w:multiLevelType w:val="hybridMultilevel"/>
    <w:tmpl w:val="036207B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935C8"/>
    <w:multiLevelType w:val="hybridMultilevel"/>
    <w:tmpl w:val="49A80C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34B21"/>
    <w:multiLevelType w:val="hybridMultilevel"/>
    <w:tmpl w:val="C4965D5C"/>
    <w:lvl w:ilvl="0" w:tplc="5F6C4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C370E3"/>
    <w:multiLevelType w:val="hybridMultilevel"/>
    <w:tmpl w:val="BFC2192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660F9"/>
    <w:multiLevelType w:val="hybridMultilevel"/>
    <w:tmpl w:val="97F89C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348E2"/>
    <w:multiLevelType w:val="hybridMultilevel"/>
    <w:tmpl w:val="DF8E087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B7577"/>
    <w:multiLevelType w:val="hybridMultilevel"/>
    <w:tmpl w:val="A7F0149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04EE1"/>
    <w:multiLevelType w:val="hybridMultilevel"/>
    <w:tmpl w:val="F146C424"/>
    <w:lvl w:ilvl="0" w:tplc="B56455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AB1B89"/>
    <w:multiLevelType w:val="hybridMultilevel"/>
    <w:tmpl w:val="FFFCF1A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A5750"/>
    <w:multiLevelType w:val="hybridMultilevel"/>
    <w:tmpl w:val="D1EE0E9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0269B"/>
    <w:multiLevelType w:val="hybridMultilevel"/>
    <w:tmpl w:val="CD1E962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5573B"/>
    <w:multiLevelType w:val="multilevel"/>
    <w:tmpl w:val="5712B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A6B31C7"/>
    <w:multiLevelType w:val="hybridMultilevel"/>
    <w:tmpl w:val="D2B611C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3"/>
  </w:num>
  <w:num w:numId="8">
    <w:abstractNumId w:val="6"/>
  </w:num>
  <w:num w:numId="9">
    <w:abstractNumId w:val="9"/>
  </w:num>
  <w:num w:numId="10">
    <w:abstractNumId w:val="2"/>
  </w:num>
  <w:num w:numId="11">
    <w:abstractNumId w:val="10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A8C"/>
    <w:rsid w:val="0000102E"/>
    <w:rsid w:val="0002608D"/>
    <w:rsid w:val="00092823"/>
    <w:rsid w:val="000D4DC1"/>
    <w:rsid w:val="000F28FF"/>
    <w:rsid w:val="0010025B"/>
    <w:rsid w:val="00176BB6"/>
    <w:rsid w:val="00194869"/>
    <w:rsid w:val="001A2A02"/>
    <w:rsid w:val="001E5E9E"/>
    <w:rsid w:val="002113D4"/>
    <w:rsid w:val="00237F56"/>
    <w:rsid w:val="002459BB"/>
    <w:rsid w:val="002865C3"/>
    <w:rsid w:val="00286E7F"/>
    <w:rsid w:val="00385B8B"/>
    <w:rsid w:val="00385C20"/>
    <w:rsid w:val="00394231"/>
    <w:rsid w:val="003E7A63"/>
    <w:rsid w:val="0040127A"/>
    <w:rsid w:val="0044380E"/>
    <w:rsid w:val="004451E9"/>
    <w:rsid w:val="004540B8"/>
    <w:rsid w:val="004C5CAB"/>
    <w:rsid w:val="004F2308"/>
    <w:rsid w:val="004F5BDB"/>
    <w:rsid w:val="005117B3"/>
    <w:rsid w:val="005478F3"/>
    <w:rsid w:val="00555BA7"/>
    <w:rsid w:val="0057386C"/>
    <w:rsid w:val="005756D2"/>
    <w:rsid w:val="00593427"/>
    <w:rsid w:val="0059567A"/>
    <w:rsid w:val="005978BD"/>
    <w:rsid w:val="005C722A"/>
    <w:rsid w:val="00612B62"/>
    <w:rsid w:val="006251BE"/>
    <w:rsid w:val="00626FA1"/>
    <w:rsid w:val="00640A8C"/>
    <w:rsid w:val="00650DDB"/>
    <w:rsid w:val="006537E9"/>
    <w:rsid w:val="00707250"/>
    <w:rsid w:val="00742CA9"/>
    <w:rsid w:val="00836920"/>
    <w:rsid w:val="0084536D"/>
    <w:rsid w:val="008649BB"/>
    <w:rsid w:val="00873B2B"/>
    <w:rsid w:val="00897E8E"/>
    <w:rsid w:val="0090117E"/>
    <w:rsid w:val="0097233A"/>
    <w:rsid w:val="00992FB1"/>
    <w:rsid w:val="009C7758"/>
    <w:rsid w:val="00A105F2"/>
    <w:rsid w:val="00A23ADA"/>
    <w:rsid w:val="00A26E9C"/>
    <w:rsid w:val="00A62061"/>
    <w:rsid w:val="00A6508A"/>
    <w:rsid w:val="00A875A6"/>
    <w:rsid w:val="00A91BD5"/>
    <w:rsid w:val="00A9477A"/>
    <w:rsid w:val="00AD11C1"/>
    <w:rsid w:val="00AE415E"/>
    <w:rsid w:val="00B412C1"/>
    <w:rsid w:val="00BB0A07"/>
    <w:rsid w:val="00BC5A1A"/>
    <w:rsid w:val="00BD6A35"/>
    <w:rsid w:val="00CA2FDC"/>
    <w:rsid w:val="00CB5074"/>
    <w:rsid w:val="00CF4734"/>
    <w:rsid w:val="00D62495"/>
    <w:rsid w:val="00D6754D"/>
    <w:rsid w:val="00DA2FDD"/>
    <w:rsid w:val="00DA58A2"/>
    <w:rsid w:val="00DD49B6"/>
    <w:rsid w:val="00DF5EE3"/>
    <w:rsid w:val="00E126BE"/>
    <w:rsid w:val="00E15765"/>
    <w:rsid w:val="00E83AB8"/>
    <w:rsid w:val="00FA7957"/>
    <w:rsid w:val="00FB28A0"/>
    <w:rsid w:val="00FE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13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8C69-5E1A-4506-88BF-E05F71E8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2</cp:revision>
  <cp:lastPrinted>2011-08-24T23:47:00Z</cp:lastPrinted>
  <dcterms:created xsi:type="dcterms:W3CDTF">2011-08-29T00:40:00Z</dcterms:created>
  <dcterms:modified xsi:type="dcterms:W3CDTF">2011-08-29T00:40:00Z</dcterms:modified>
</cp:coreProperties>
</file>